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2" w:rsidRDefault="008A7AC2" w:rsidP="008A7AC2">
      <w:pPr>
        <w:spacing w:after="0" w:line="240" w:lineRule="auto"/>
        <w:jc w:val="center"/>
        <w:rPr>
          <w:rFonts w:ascii="Cambria" w:hAnsi="Cambria"/>
          <w:b/>
        </w:rPr>
      </w:pPr>
      <w:r>
        <w:rPr>
          <w:rFonts w:ascii="Cambria" w:hAnsi="Cambria"/>
          <w:b/>
        </w:rPr>
        <w:t>GROVE CITY COUNCIL</w:t>
      </w:r>
    </w:p>
    <w:p w:rsidR="008A7AC2" w:rsidRDefault="008A7AC2" w:rsidP="008A7AC2">
      <w:pPr>
        <w:spacing w:after="0" w:line="240" w:lineRule="auto"/>
        <w:jc w:val="center"/>
        <w:rPr>
          <w:rFonts w:ascii="Cambria" w:hAnsi="Cambria"/>
          <w:b/>
        </w:rPr>
      </w:pPr>
      <w:r>
        <w:rPr>
          <w:rFonts w:ascii="Cambria" w:hAnsi="Cambria"/>
          <w:b/>
        </w:rPr>
        <w:t>REGULAR MEETING</w:t>
      </w:r>
    </w:p>
    <w:p w:rsidR="008A7AC2" w:rsidRDefault="008A7AC2" w:rsidP="008A7AC2">
      <w:pPr>
        <w:spacing w:after="0" w:line="240" w:lineRule="auto"/>
        <w:jc w:val="center"/>
        <w:rPr>
          <w:rFonts w:ascii="Cambria" w:hAnsi="Cambria"/>
          <w:b/>
        </w:rPr>
      </w:pPr>
      <w:r>
        <w:rPr>
          <w:rFonts w:ascii="Cambria" w:hAnsi="Cambria"/>
          <w:b/>
        </w:rPr>
        <w:t>TUESDAY, MARCH 1, 2011</w:t>
      </w:r>
    </w:p>
    <w:p w:rsidR="008A7AC2" w:rsidRDefault="008A7AC2" w:rsidP="008A7AC2">
      <w:pPr>
        <w:spacing w:after="0" w:line="240" w:lineRule="auto"/>
        <w:jc w:val="center"/>
        <w:rPr>
          <w:rFonts w:ascii="Cambria" w:hAnsi="Cambria"/>
          <w:b/>
        </w:rPr>
      </w:pPr>
      <w:r>
        <w:rPr>
          <w:rFonts w:ascii="Cambria" w:hAnsi="Cambria"/>
          <w:b/>
        </w:rPr>
        <w:t>6:00 PM</w:t>
      </w:r>
    </w:p>
    <w:p w:rsidR="008A7AC2" w:rsidRDefault="008A7AC2" w:rsidP="008A7AC2">
      <w:pPr>
        <w:spacing w:after="0" w:line="240" w:lineRule="auto"/>
        <w:rPr>
          <w:rFonts w:ascii="Cambria" w:hAnsi="Cambria"/>
        </w:rPr>
      </w:pPr>
    </w:p>
    <w:p w:rsidR="008A7AC2" w:rsidRDefault="008A7AC2" w:rsidP="008A7AC2">
      <w:pPr>
        <w:spacing w:after="0" w:line="240" w:lineRule="auto"/>
        <w:rPr>
          <w:rFonts w:ascii="Cambria" w:hAnsi="Cambria"/>
        </w:rPr>
      </w:pPr>
    </w:p>
    <w:p w:rsidR="008A7AC2" w:rsidRDefault="008A7AC2" w:rsidP="008A7AC2">
      <w:pPr>
        <w:spacing w:after="0" w:line="240" w:lineRule="auto"/>
        <w:jc w:val="both"/>
        <w:rPr>
          <w:rFonts w:ascii="Cambria" w:hAnsi="Cambria"/>
        </w:rPr>
      </w:pPr>
      <w:r>
        <w:rPr>
          <w:rFonts w:ascii="Cambria" w:hAnsi="Cambria"/>
        </w:rPr>
        <w:t>The Grove City Council met in regular session on Tuesday, March 1, 2011 at 6:00 PM with Mayor Gary Trippensee presiding. Members present were Ed Trumbull, Marty Follis and Larry Parham. Member Mike Davenport was absent. Also present were City Manager, Bruce Johnson; Attorney, Kelly Kerr; Assistant City Manager, Debbie Bottoroff; City Treasurer, Lisa Allred; Public Works Director, Jack Bower and City Clerk, Bonnie Buzzard.</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Trumbull made the motion to approve the minutes of the previous meeting. Seconded by Follis. AYE: Trumbull, Follis, Parham and Trippensee. NAY: None. Motion carried.</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Parham made the motion to approve the purchase order register. Seconded by Follis. AYE: Trumbull, Follis, Parham and Trippensee. NAY: None. Motion carried.</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Trippensee opened the floor for discussion with respect to presentation by CLEAResults Consulting regarding the Adoption of the Energy Action Plan. Jeremy Townsend – Program Manager of CLEAResults Consulting addressed the Council to report that he had previously met with the following City of Grove Staff members to ensure their input, concerns and support for this plan:</w:t>
      </w:r>
    </w:p>
    <w:p w:rsidR="008A7AC2" w:rsidRDefault="008A7AC2" w:rsidP="008A7AC2">
      <w:pPr>
        <w:spacing w:after="0" w:line="240" w:lineRule="auto"/>
        <w:jc w:val="both"/>
        <w:rPr>
          <w:rFonts w:ascii="Cambria" w:hAnsi="Cambria"/>
        </w:rPr>
      </w:pPr>
    </w:p>
    <w:p w:rsidR="008A7AC2" w:rsidRDefault="008A7AC2" w:rsidP="008A7AC2">
      <w:pPr>
        <w:pStyle w:val="ListParagraph"/>
        <w:numPr>
          <w:ilvl w:val="0"/>
          <w:numId w:val="1"/>
        </w:numPr>
        <w:spacing w:after="0" w:line="240" w:lineRule="auto"/>
        <w:jc w:val="both"/>
        <w:rPr>
          <w:rFonts w:ascii="Cambria" w:hAnsi="Cambria"/>
        </w:rPr>
      </w:pPr>
      <w:r>
        <w:rPr>
          <w:rFonts w:ascii="Cambria" w:hAnsi="Cambria"/>
        </w:rPr>
        <w:t>Craig Criger, Buildings and Grounds Superintendent</w:t>
      </w:r>
    </w:p>
    <w:p w:rsidR="008A7AC2" w:rsidRDefault="008A7AC2" w:rsidP="008A7AC2">
      <w:pPr>
        <w:pStyle w:val="ListParagraph"/>
        <w:numPr>
          <w:ilvl w:val="0"/>
          <w:numId w:val="1"/>
        </w:numPr>
        <w:spacing w:after="0" w:line="240" w:lineRule="auto"/>
        <w:jc w:val="both"/>
        <w:rPr>
          <w:rFonts w:ascii="Cambria" w:hAnsi="Cambria"/>
        </w:rPr>
      </w:pPr>
      <w:r>
        <w:rPr>
          <w:rFonts w:ascii="Cambria" w:hAnsi="Cambria"/>
        </w:rPr>
        <w:t>Jack Bower, Public Works Director</w:t>
      </w:r>
    </w:p>
    <w:p w:rsidR="008A7AC2" w:rsidRDefault="008A7AC2" w:rsidP="008A7AC2">
      <w:pPr>
        <w:pStyle w:val="ListParagraph"/>
        <w:numPr>
          <w:ilvl w:val="0"/>
          <w:numId w:val="1"/>
        </w:numPr>
        <w:spacing w:after="0" w:line="240" w:lineRule="auto"/>
        <w:jc w:val="both"/>
        <w:rPr>
          <w:rFonts w:ascii="Cambria" w:hAnsi="Cambria"/>
        </w:rPr>
      </w:pPr>
      <w:r>
        <w:rPr>
          <w:rFonts w:ascii="Cambria" w:hAnsi="Cambria"/>
        </w:rPr>
        <w:t>Jeff Stout, Assistant Fire Chief</w:t>
      </w:r>
    </w:p>
    <w:p w:rsidR="008A7AC2" w:rsidRDefault="008A7AC2" w:rsidP="008A7AC2">
      <w:pPr>
        <w:pStyle w:val="ListParagraph"/>
        <w:numPr>
          <w:ilvl w:val="0"/>
          <w:numId w:val="1"/>
        </w:numPr>
        <w:spacing w:after="0" w:line="240" w:lineRule="auto"/>
        <w:jc w:val="both"/>
        <w:rPr>
          <w:rFonts w:ascii="Cambria" w:hAnsi="Cambria"/>
        </w:rPr>
      </w:pPr>
      <w:r>
        <w:rPr>
          <w:rFonts w:ascii="Cambria" w:hAnsi="Cambria"/>
        </w:rPr>
        <w:t>Lisa Allred, City Treasurer</w:t>
      </w:r>
    </w:p>
    <w:p w:rsidR="008A7AC2" w:rsidRDefault="008A7AC2" w:rsidP="008A7AC2">
      <w:pPr>
        <w:pStyle w:val="ListParagraph"/>
        <w:numPr>
          <w:ilvl w:val="0"/>
          <w:numId w:val="1"/>
        </w:numPr>
        <w:spacing w:after="0" w:line="240" w:lineRule="auto"/>
        <w:jc w:val="both"/>
        <w:rPr>
          <w:rFonts w:ascii="Cambria" w:hAnsi="Cambria"/>
        </w:rPr>
      </w:pPr>
      <w:r>
        <w:rPr>
          <w:rFonts w:ascii="Cambria" w:hAnsi="Cambria"/>
        </w:rPr>
        <w:t>Debbie Bottoroff, Assistant City Manager</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Townsend presented and discussed with the City Council, Staff and audience a power point presentation pertaining to an Energy Action Plan for the City of Grove, which detailed on the following topics:</w:t>
      </w:r>
    </w:p>
    <w:p w:rsidR="008A7AC2" w:rsidRDefault="008A7AC2" w:rsidP="008A7AC2">
      <w:pPr>
        <w:spacing w:after="0" w:line="240" w:lineRule="auto"/>
        <w:jc w:val="both"/>
        <w:rPr>
          <w:rFonts w:ascii="Cambria" w:hAnsi="Cambria"/>
        </w:rPr>
      </w:pPr>
    </w:p>
    <w:p w:rsidR="008A7AC2" w:rsidRDefault="008A7AC2" w:rsidP="008A7AC2">
      <w:pPr>
        <w:pStyle w:val="ListParagraph"/>
        <w:numPr>
          <w:ilvl w:val="0"/>
          <w:numId w:val="2"/>
        </w:numPr>
        <w:spacing w:after="0" w:line="240" w:lineRule="auto"/>
        <w:jc w:val="both"/>
        <w:rPr>
          <w:rFonts w:ascii="Cambria" w:hAnsi="Cambria"/>
          <w:u w:val="single"/>
        </w:rPr>
      </w:pPr>
      <w:r>
        <w:rPr>
          <w:rFonts w:ascii="Cambria" w:hAnsi="Cambria"/>
          <w:u w:val="single"/>
        </w:rPr>
        <w:t>What is an Energy Action Plan</w:t>
      </w:r>
    </w:p>
    <w:p w:rsidR="008A7AC2" w:rsidRDefault="008A7AC2" w:rsidP="008A7AC2">
      <w:pPr>
        <w:pStyle w:val="ListParagraph"/>
        <w:numPr>
          <w:ilvl w:val="1"/>
          <w:numId w:val="2"/>
        </w:numPr>
        <w:spacing w:after="0" w:line="240" w:lineRule="auto"/>
        <w:jc w:val="both"/>
        <w:rPr>
          <w:rFonts w:ascii="Cambria" w:hAnsi="Cambria"/>
        </w:rPr>
      </w:pPr>
      <w:r>
        <w:rPr>
          <w:rFonts w:ascii="Cambria" w:hAnsi="Cambria"/>
        </w:rPr>
        <w:t>Definition – Energy Action Plan is designa</w:t>
      </w:r>
      <w:r w:rsidR="00897CFA">
        <w:rPr>
          <w:rFonts w:ascii="Cambria" w:hAnsi="Cambria"/>
        </w:rPr>
        <w:t>ted to assist partners in acting in impact</w:t>
      </w:r>
      <w:r>
        <w:rPr>
          <w:rFonts w:ascii="Cambria" w:hAnsi="Cambria"/>
        </w:rPr>
        <w:t xml:space="preserve"> the energy consumption in their facilities.</w:t>
      </w:r>
    </w:p>
    <w:p w:rsidR="008A7AC2" w:rsidRDefault="008A7AC2" w:rsidP="008A7AC2">
      <w:pPr>
        <w:pStyle w:val="ListParagraph"/>
        <w:numPr>
          <w:ilvl w:val="1"/>
          <w:numId w:val="2"/>
        </w:numPr>
        <w:spacing w:after="0" w:line="240" w:lineRule="auto"/>
        <w:jc w:val="both"/>
        <w:rPr>
          <w:rFonts w:ascii="Cambria" w:hAnsi="Cambria"/>
        </w:rPr>
      </w:pPr>
      <w:r>
        <w:rPr>
          <w:rFonts w:ascii="Cambria" w:hAnsi="Cambria"/>
        </w:rPr>
        <w:t>What it is – a document to guide the City of Grove to a more energy efficient future, and it is a document that should be adapted to meet your needs as a City</w:t>
      </w:r>
    </w:p>
    <w:p w:rsidR="008A7AC2" w:rsidRDefault="008A7AC2" w:rsidP="008A7AC2">
      <w:pPr>
        <w:pStyle w:val="ListParagraph"/>
        <w:numPr>
          <w:ilvl w:val="1"/>
          <w:numId w:val="2"/>
        </w:numPr>
        <w:spacing w:after="0" w:line="240" w:lineRule="auto"/>
        <w:jc w:val="both"/>
        <w:rPr>
          <w:rFonts w:ascii="Cambria" w:hAnsi="Cambria"/>
        </w:rPr>
      </w:pPr>
      <w:r>
        <w:rPr>
          <w:rFonts w:ascii="Cambria" w:hAnsi="Cambria"/>
        </w:rPr>
        <w:t xml:space="preserve">What it isn’t – a mandate, a document that can’t be </w:t>
      </w:r>
      <w:r w:rsidRPr="009F040A">
        <w:rPr>
          <w:rFonts w:ascii="Cambria" w:hAnsi="Cambria"/>
        </w:rPr>
        <w:t>changed, and something that</w:t>
      </w:r>
      <w:r>
        <w:rPr>
          <w:rFonts w:ascii="Cambria" w:hAnsi="Cambria"/>
        </w:rPr>
        <w:t xml:space="preserve"> should be approved and forgotten</w:t>
      </w:r>
    </w:p>
    <w:p w:rsidR="008A7AC2" w:rsidRPr="009F040A" w:rsidRDefault="008A7AC2" w:rsidP="008A7AC2">
      <w:pPr>
        <w:pStyle w:val="ListParagraph"/>
        <w:numPr>
          <w:ilvl w:val="0"/>
          <w:numId w:val="2"/>
        </w:numPr>
        <w:spacing w:after="0" w:line="240" w:lineRule="auto"/>
        <w:jc w:val="both"/>
        <w:rPr>
          <w:rFonts w:ascii="Cambria" w:hAnsi="Cambria"/>
          <w:u w:val="single"/>
        </w:rPr>
      </w:pPr>
      <w:r w:rsidRPr="009F040A">
        <w:rPr>
          <w:rFonts w:ascii="Cambria" w:hAnsi="Cambria"/>
          <w:u w:val="single"/>
        </w:rPr>
        <w:t>Wh</w:t>
      </w:r>
      <w:r w:rsidR="009F040A" w:rsidRPr="009F040A">
        <w:rPr>
          <w:rFonts w:ascii="Cambria" w:hAnsi="Cambria"/>
          <w:u w:val="single"/>
        </w:rPr>
        <w:t xml:space="preserve">y </w:t>
      </w:r>
      <w:r w:rsidRPr="009F040A">
        <w:rPr>
          <w:rFonts w:ascii="Cambria" w:hAnsi="Cambria"/>
          <w:u w:val="single"/>
        </w:rPr>
        <w:t>Now</w:t>
      </w:r>
    </w:p>
    <w:p w:rsidR="008A7AC2" w:rsidRDefault="008A7AC2" w:rsidP="008A7AC2">
      <w:pPr>
        <w:pStyle w:val="ListParagraph"/>
        <w:numPr>
          <w:ilvl w:val="1"/>
          <w:numId w:val="2"/>
        </w:numPr>
        <w:spacing w:after="0" w:line="240" w:lineRule="auto"/>
        <w:jc w:val="both"/>
        <w:rPr>
          <w:rFonts w:ascii="Cambria" w:hAnsi="Cambria"/>
        </w:rPr>
      </w:pPr>
      <w:r>
        <w:rPr>
          <w:rFonts w:ascii="Cambria" w:hAnsi="Cambria"/>
        </w:rPr>
        <w:t>Step 1 – lighting and traffic signal implementation</w:t>
      </w:r>
    </w:p>
    <w:p w:rsidR="008A7AC2" w:rsidRDefault="008A7AC2" w:rsidP="008A7AC2">
      <w:pPr>
        <w:pStyle w:val="ListParagraph"/>
        <w:numPr>
          <w:ilvl w:val="1"/>
          <w:numId w:val="2"/>
        </w:numPr>
        <w:spacing w:after="0" w:line="240" w:lineRule="auto"/>
        <w:jc w:val="both"/>
        <w:rPr>
          <w:rFonts w:ascii="Cambria" w:hAnsi="Cambria"/>
        </w:rPr>
      </w:pPr>
      <w:r>
        <w:rPr>
          <w:rFonts w:ascii="Cambria" w:hAnsi="Cambria"/>
        </w:rPr>
        <w:t>Step 2 – benchmarking and energy action plan workshop</w:t>
      </w:r>
    </w:p>
    <w:p w:rsidR="008A7AC2" w:rsidRDefault="008A7AC2" w:rsidP="008A7AC2">
      <w:pPr>
        <w:pStyle w:val="ListParagraph"/>
        <w:numPr>
          <w:ilvl w:val="1"/>
          <w:numId w:val="2"/>
        </w:numPr>
        <w:spacing w:after="0" w:line="240" w:lineRule="auto"/>
        <w:jc w:val="both"/>
        <w:rPr>
          <w:rFonts w:ascii="Cambria" w:hAnsi="Cambria"/>
        </w:rPr>
      </w:pPr>
      <w:r>
        <w:rPr>
          <w:rFonts w:ascii="Cambria" w:hAnsi="Cambria"/>
        </w:rPr>
        <w:t>Step 3 – adapt and implement energy action plan</w:t>
      </w:r>
    </w:p>
    <w:p w:rsidR="008A7AC2" w:rsidRDefault="008A7AC2" w:rsidP="008A7AC2">
      <w:pPr>
        <w:pStyle w:val="ListParagraph"/>
        <w:numPr>
          <w:ilvl w:val="1"/>
          <w:numId w:val="2"/>
        </w:numPr>
        <w:spacing w:after="0" w:line="240" w:lineRule="auto"/>
        <w:jc w:val="both"/>
        <w:rPr>
          <w:rFonts w:ascii="Cambria" w:hAnsi="Cambria"/>
        </w:rPr>
      </w:pPr>
      <w:r>
        <w:rPr>
          <w:rFonts w:ascii="Cambria" w:hAnsi="Cambria"/>
        </w:rPr>
        <w:t>Step 4 – continue to pursue additional savings</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Townsend also remarked on the historical electricity consumption analysis to the following city facilities:</w:t>
      </w:r>
    </w:p>
    <w:p w:rsidR="008A7AC2" w:rsidRDefault="008A7AC2" w:rsidP="008A7AC2">
      <w:pPr>
        <w:spacing w:after="0" w:line="240" w:lineRule="auto"/>
        <w:jc w:val="both"/>
        <w:rPr>
          <w:rFonts w:ascii="Cambria" w:hAnsi="Cambria"/>
        </w:rPr>
      </w:pPr>
    </w:p>
    <w:p w:rsidR="008A7AC2" w:rsidRDefault="008A7AC2" w:rsidP="008A7AC2">
      <w:pPr>
        <w:pStyle w:val="ListParagraph"/>
        <w:numPr>
          <w:ilvl w:val="0"/>
          <w:numId w:val="3"/>
        </w:numPr>
        <w:spacing w:after="0" w:line="240" w:lineRule="auto"/>
        <w:jc w:val="both"/>
        <w:rPr>
          <w:rFonts w:ascii="Cambria" w:hAnsi="Cambria"/>
        </w:rPr>
      </w:pPr>
      <w:r>
        <w:rPr>
          <w:rFonts w:ascii="Cambria" w:hAnsi="Cambria"/>
        </w:rPr>
        <w:t>City Hall</w:t>
      </w:r>
    </w:p>
    <w:p w:rsidR="008A7AC2" w:rsidRDefault="008A7AC2" w:rsidP="008A7AC2">
      <w:pPr>
        <w:pStyle w:val="ListParagraph"/>
        <w:numPr>
          <w:ilvl w:val="0"/>
          <w:numId w:val="3"/>
        </w:numPr>
        <w:spacing w:after="0" w:line="240" w:lineRule="auto"/>
        <w:jc w:val="both"/>
        <w:rPr>
          <w:rFonts w:ascii="Cambria" w:hAnsi="Cambria"/>
        </w:rPr>
      </w:pPr>
      <w:r>
        <w:rPr>
          <w:rFonts w:ascii="Cambria" w:hAnsi="Cambria"/>
        </w:rPr>
        <w:t>Civic Center</w:t>
      </w:r>
    </w:p>
    <w:p w:rsidR="008A7AC2" w:rsidRDefault="008A7AC2" w:rsidP="008A7AC2">
      <w:pPr>
        <w:pStyle w:val="ListParagraph"/>
        <w:numPr>
          <w:ilvl w:val="0"/>
          <w:numId w:val="3"/>
        </w:numPr>
        <w:spacing w:after="0" w:line="240" w:lineRule="auto"/>
        <w:jc w:val="both"/>
        <w:rPr>
          <w:rFonts w:ascii="Cambria" w:hAnsi="Cambria"/>
        </w:rPr>
      </w:pPr>
      <w:r>
        <w:rPr>
          <w:rFonts w:ascii="Cambria" w:hAnsi="Cambria"/>
        </w:rPr>
        <w:t>Senior Citizens Center</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Townsend then entertained questions, comments and concerns from the Council, Staff and participating audience. His presentation last</w:t>
      </w:r>
      <w:r w:rsidR="00897CFA">
        <w:rPr>
          <w:rFonts w:ascii="Cambria" w:hAnsi="Cambria"/>
        </w:rPr>
        <w:t>ed</w:t>
      </w:r>
      <w:r>
        <w:rPr>
          <w:rFonts w:ascii="Cambria" w:hAnsi="Cambria"/>
        </w:rPr>
        <w:t xml:space="preserve"> for approximately 25 minutes. Follis made the motion to approve the Energy Action Plan as presented and discussed by CLEAResults Consulting Services. Seconded by Trumbull. AYE: Trumbull, Follis, Parham and Trippensee. NAY: None. Motion carried.</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Trippensee opened the floor for discussion with respect to Agreement for Tax Increment Finance Counsel Services. Johnson reported that Nate Ellis of the Public Finance Law Group PLLC has been consulting with the City, including the City Manager, City Attorney, and Finance Director on a regular basis at no cost to date. Johnson added that the project is starting to get more involved; therefore he respectfully requested that the City Council approve an agreement for Tax Increment Finance Counsel Services in the amount of $30,000. Johnson recommended the following change to the proposed agreement prior to Council approval:</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u w:val="single"/>
        </w:rPr>
        <w:t>Page 2 – Paragraph 2</w:t>
      </w:r>
      <w:r>
        <w:rPr>
          <w:rFonts w:ascii="Cambria" w:hAnsi="Cambria"/>
        </w:rPr>
        <w:t>:</w:t>
      </w:r>
    </w:p>
    <w:p w:rsidR="008A7AC2" w:rsidRDefault="008A7AC2" w:rsidP="008A7AC2">
      <w:pPr>
        <w:spacing w:after="0" w:line="240" w:lineRule="auto"/>
        <w:jc w:val="both"/>
        <w:rPr>
          <w:rFonts w:ascii="Cambria" w:hAnsi="Cambria"/>
        </w:rPr>
      </w:pPr>
      <w:r>
        <w:rPr>
          <w:rFonts w:ascii="Cambria" w:hAnsi="Cambria"/>
        </w:rPr>
        <w:t xml:space="preserve">…that the City shall be represented by </w:t>
      </w:r>
      <w:r>
        <w:rPr>
          <w:rFonts w:ascii="Cambria" w:hAnsi="Cambria"/>
          <w:strike/>
        </w:rPr>
        <w:t>Logan and Lowry, LLP</w:t>
      </w:r>
      <w:r>
        <w:rPr>
          <w:rFonts w:ascii="Cambria" w:hAnsi="Cambria"/>
        </w:rPr>
        <w:t xml:space="preserve"> </w:t>
      </w:r>
      <w:r>
        <w:rPr>
          <w:rFonts w:ascii="Cambria" w:hAnsi="Cambria"/>
          <w:u w:val="single"/>
        </w:rPr>
        <w:t>Kerr &amp; Kerr</w:t>
      </w:r>
      <w:r>
        <w:rPr>
          <w:rFonts w:ascii="Cambria" w:hAnsi="Cambria"/>
        </w:rPr>
        <w:t xml:space="preserve"> </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 xml:space="preserve">Johnson discussed this agreement in detail with the Council, which included participation from Project Developer, Randy Wheeler. Parham made the motion to approve the Agreement for Tax Increment Finance Counsel Services with The Public Finance Law Group PLLC as presented and amended by Johnson. Seconded by Follis. AYE: Trumbull, Follis, Parham and Trippensee. NAY: None. Motion carried. </w:t>
      </w:r>
    </w:p>
    <w:p w:rsidR="008A7AC2" w:rsidRDefault="008A7AC2" w:rsidP="008A7AC2">
      <w:pPr>
        <w:spacing w:after="0" w:line="240" w:lineRule="auto"/>
        <w:jc w:val="both"/>
        <w:rPr>
          <w:rFonts w:ascii="Cambria" w:hAnsi="Cambria"/>
        </w:rPr>
      </w:pPr>
    </w:p>
    <w:p w:rsidR="008A7AC2" w:rsidRDefault="008A7AC2" w:rsidP="008A7AC2">
      <w:pPr>
        <w:spacing w:line="240" w:lineRule="auto"/>
        <w:jc w:val="both"/>
        <w:rPr>
          <w:rFonts w:ascii="Cambria" w:hAnsi="Cambria"/>
        </w:rPr>
      </w:pPr>
      <w:r>
        <w:rPr>
          <w:rFonts w:ascii="Cambria" w:hAnsi="Cambria"/>
        </w:rPr>
        <w:t>Trippensee opened the floor for discussion with respect to the nomination of individuals to serve on Tax Increment Finance Committee as pursuant to the Local Development Act, 62 O.S. § 855 et seq., as amended (the “Local Development Act”).  Johnson reported that on October 19, 2010 the City Council approved a Resolution declaring the intent to consider approval of a project and creation of a tax increment district within the City pursuant to the Local Development Act which requires the City to establish a review committee that consists of a representative from the following:</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City Council (who shall be Chairman)</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Grove Planning and Zoning Commission</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One representative designated by Delaware County</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One representative designated by Delaware County Health Department</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One representative designated by Eastern Oklahoma District Library System</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One representative designated by Grove Independent Schools District #2</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One representative designated by Northeast Career Technology Center #11</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One representative designated by Grove Emergency Medical Services District, and</w:t>
      </w:r>
    </w:p>
    <w:p w:rsidR="008A7AC2" w:rsidRDefault="008A7AC2" w:rsidP="008A7AC2">
      <w:pPr>
        <w:pStyle w:val="ListParagraph"/>
        <w:numPr>
          <w:ilvl w:val="0"/>
          <w:numId w:val="4"/>
        </w:numPr>
        <w:spacing w:line="240" w:lineRule="auto"/>
        <w:jc w:val="both"/>
        <w:rPr>
          <w:rFonts w:ascii="Cambria" w:hAnsi="Cambria"/>
        </w:rPr>
      </w:pPr>
      <w:r>
        <w:rPr>
          <w:rFonts w:ascii="Cambria" w:hAnsi="Cambria"/>
        </w:rPr>
        <w:t>Three representatives of the public at large (who shall be selected  from a list of seven names submitted by the representative of the City Council, as chairperson of the review Committee, by the other review Committee members)</w:t>
      </w:r>
    </w:p>
    <w:p w:rsidR="008A7AC2" w:rsidRDefault="008A7AC2" w:rsidP="008A7AC2">
      <w:pPr>
        <w:spacing w:after="0" w:line="240" w:lineRule="auto"/>
        <w:jc w:val="both"/>
        <w:rPr>
          <w:rFonts w:ascii="Cambria" w:hAnsi="Cambria"/>
        </w:rPr>
      </w:pPr>
      <w:r>
        <w:rPr>
          <w:rFonts w:ascii="Cambria" w:hAnsi="Cambria"/>
        </w:rPr>
        <w:t>Therefore, Johnson respectfully set forth the following names for possible nomination to serve on that committee:</w:t>
      </w:r>
    </w:p>
    <w:p w:rsidR="008A7AC2" w:rsidRDefault="008A7AC2" w:rsidP="008A7AC2">
      <w:pPr>
        <w:spacing w:after="0" w:line="240" w:lineRule="auto"/>
        <w:jc w:val="both"/>
        <w:rPr>
          <w:rFonts w:ascii="Cambria" w:hAnsi="Cambria"/>
        </w:rPr>
      </w:pPr>
    </w:p>
    <w:p w:rsidR="008A7AC2" w:rsidRDefault="008A7AC2" w:rsidP="008A7AC2">
      <w:pPr>
        <w:pStyle w:val="ListParagraph"/>
        <w:numPr>
          <w:ilvl w:val="0"/>
          <w:numId w:val="5"/>
        </w:numPr>
        <w:spacing w:after="0" w:line="240" w:lineRule="auto"/>
        <w:jc w:val="both"/>
        <w:rPr>
          <w:rFonts w:ascii="Cambria" w:hAnsi="Cambria"/>
        </w:rPr>
      </w:pPr>
      <w:r>
        <w:rPr>
          <w:rFonts w:ascii="Cambria" w:hAnsi="Cambria"/>
        </w:rPr>
        <w:t>Gary Bishop</w:t>
      </w:r>
    </w:p>
    <w:p w:rsidR="008A7AC2" w:rsidRDefault="008A7AC2" w:rsidP="008A7AC2">
      <w:pPr>
        <w:pStyle w:val="ListParagraph"/>
        <w:numPr>
          <w:ilvl w:val="0"/>
          <w:numId w:val="5"/>
        </w:numPr>
        <w:spacing w:after="0" w:line="240" w:lineRule="auto"/>
        <w:jc w:val="both"/>
        <w:rPr>
          <w:rFonts w:ascii="Cambria" w:hAnsi="Cambria"/>
        </w:rPr>
      </w:pPr>
      <w:r>
        <w:rPr>
          <w:rFonts w:ascii="Cambria" w:hAnsi="Cambria"/>
        </w:rPr>
        <w:t>Jeff Brown</w:t>
      </w:r>
    </w:p>
    <w:p w:rsidR="008A7AC2" w:rsidRDefault="008A7AC2" w:rsidP="008A7AC2">
      <w:pPr>
        <w:pStyle w:val="ListParagraph"/>
        <w:numPr>
          <w:ilvl w:val="0"/>
          <w:numId w:val="5"/>
        </w:numPr>
        <w:spacing w:after="0" w:line="240" w:lineRule="auto"/>
        <w:jc w:val="both"/>
        <w:rPr>
          <w:rFonts w:ascii="Cambria" w:hAnsi="Cambria"/>
        </w:rPr>
      </w:pPr>
      <w:r>
        <w:rPr>
          <w:rFonts w:ascii="Cambria" w:hAnsi="Cambria"/>
        </w:rPr>
        <w:t>Greg Martin</w:t>
      </w:r>
    </w:p>
    <w:p w:rsidR="008A7AC2" w:rsidRDefault="008A7AC2" w:rsidP="008A7AC2">
      <w:pPr>
        <w:pStyle w:val="ListParagraph"/>
        <w:numPr>
          <w:ilvl w:val="0"/>
          <w:numId w:val="5"/>
        </w:numPr>
        <w:spacing w:after="0" w:line="240" w:lineRule="auto"/>
        <w:jc w:val="both"/>
        <w:rPr>
          <w:rFonts w:ascii="Cambria" w:hAnsi="Cambria"/>
        </w:rPr>
      </w:pPr>
      <w:r>
        <w:rPr>
          <w:rFonts w:ascii="Cambria" w:hAnsi="Cambria"/>
        </w:rPr>
        <w:t>Richard Lippett</w:t>
      </w:r>
    </w:p>
    <w:p w:rsidR="008A7AC2" w:rsidRDefault="008A7AC2" w:rsidP="008A7AC2">
      <w:pPr>
        <w:pStyle w:val="ListParagraph"/>
        <w:numPr>
          <w:ilvl w:val="0"/>
          <w:numId w:val="5"/>
        </w:numPr>
        <w:spacing w:after="0" w:line="240" w:lineRule="auto"/>
        <w:jc w:val="both"/>
        <w:rPr>
          <w:rFonts w:ascii="Cambria" w:hAnsi="Cambria"/>
        </w:rPr>
      </w:pPr>
      <w:r>
        <w:rPr>
          <w:rFonts w:ascii="Cambria" w:hAnsi="Cambria"/>
        </w:rPr>
        <w:t>Terry Ryan</w:t>
      </w:r>
    </w:p>
    <w:p w:rsidR="008A7AC2" w:rsidRDefault="008A7AC2" w:rsidP="008A7AC2">
      <w:pPr>
        <w:pStyle w:val="ListParagraph"/>
        <w:numPr>
          <w:ilvl w:val="0"/>
          <w:numId w:val="5"/>
        </w:numPr>
        <w:spacing w:after="0" w:line="240" w:lineRule="auto"/>
        <w:jc w:val="both"/>
        <w:rPr>
          <w:rFonts w:ascii="Cambria" w:hAnsi="Cambria"/>
        </w:rPr>
      </w:pPr>
      <w:r>
        <w:rPr>
          <w:rFonts w:ascii="Cambria" w:hAnsi="Cambria"/>
        </w:rPr>
        <w:t>Jason Sheffield, and</w:t>
      </w:r>
    </w:p>
    <w:p w:rsidR="008A7AC2" w:rsidRDefault="008A7AC2" w:rsidP="008A7AC2">
      <w:pPr>
        <w:pStyle w:val="ListParagraph"/>
        <w:numPr>
          <w:ilvl w:val="0"/>
          <w:numId w:val="5"/>
        </w:numPr>
        <w:spacing w:after="0" w:line="240" w:lineRule="auto"/>
        <w:jc w:val="both"/>
        <w:rPr>
          <w:rFonts w:ascii="Cambria" w:hAnsi="Cambria"/>
        </w:rPr>
      </w:pPr>
      <w:r>
        <w:rPr>
          <w:rFonts w:ascii="Cambria" w:hAnsi="Cambria"/>
        </w:rPr>
        <w:t>Andy Stewart</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 xml:space="preserve">Parham reported that he would like to see an individual serve on that committee who is not in favor of this project. Johnson noted that he has spoke with Larry Sadler who has expressed his opposition against this project, but believed he will be willing to serve on the committee. Parham strongly suggested that the Council consider removing one of the proposed nominations and replacing it with Sadler. Johnson suggested removing either Richard Lippett or Jason Sheffield. Trippensee nominated Councilman, Larry Parham to serve as Chairman of this Committee. Seconded by Follis. AYE: Trumbull, Follis and Trippensee. NAY: None. Parham abstained. Motion carried. Trumbull made the motion to approve the aforementioned seven individuals, excluding Jason Sheffield and replacing with Larry Sadler. Seconded by Parham. AYE: Trumbull, Follis, Parham and Trippensee. NAY: None. Motion carried. </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b/>
          <w:u w:val="single"/>
        </w:rPr>
        <w:t>WARD REPORTS</w:t>
      </w:r>
      <w:r>
        <w:rPr>
          <w:rFonts w:ascii="Cambria" w:hAnsi="Cambria"/>
        </w:rPr>
        <w:t>:</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Trumbull responded to the letter he (and the Council) received from Ms. Lietzke in regards to the overall condition, and management of the Civic Center. Trumbull reported that she does have some valid points of concerns.</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Trumbull asked if the City of Grove ward map could be placed on the web-site for public awareness. Bottoroff believed that it is currently displayed on the City of Grove web-site.</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Parham reported that in regards to Ms. Lietzke letter, he has invited her to attend the next City Council meeting to formally express her concerns to the Council and Staff.</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 xml:space="preserve">Trippensee reported that he has received a call from a lady on Bayshore Drive, who was inquiring about the road construction adjacent to Look Out Pointe. Johnson indicated that the City would </w:t>
      </w:r>
      <w:r>
        <w:rPr>
          <w:rFonts w:ascii="Cambria" w:hAnsi="Cambria"/>
        </w:rPr>
        <w:lastRenderedPageBreak/>
        <w:t>connect approximately 75’ of Bayshore to Look Out Pointe, and that they would be doing a partial overlay of Bayshore Drive at that time.</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 xml:space="preserve">Trippensee questioned Attorney Kerr if he had completed his research in regards to the Airport / City of Grove property lease agreement. Trippensee was under the impression that it would be placed upon this agenda for consideration. Kerr reported that he believed the research has been completed, and that he approves of the naming of both and Airport &amp; City of Grove on the contract. </w:t>
      </w:r>
    </w:p>
    <w:p w:rsidR="008A7AC2" w:rsidRDefault="008A7AC2" w:rsidP="008A7AC2">
      <w:pPr>
        <w:spacing w:after="0" w:line="240" w:lineRule="auto"/>
        <w:jc w:val="both"/>
        <w:rPr>
          <w:rFonts w:ascii="Cambria" w:hAnsi="Cambria"/>
        </w:rPr>
      </w:pPr>
    </w:p>
    <w:p w:rsidR="008A7AC2" w:rsidRDefault="008A7AC2" w:rsidP="008A7AC2">
      <w:pPr>
        <w:spacing w:after="0" w:line="240" w:lineRule="auto"/>
        <w:jc w:val="both"/>
        <w:rPr>
          <w:rFonts w:ascii="Cambria" w:hAnsi="Cambria"/>
        </w:rPr>
      </w:pPr>
      <w:r>
        <w:rPr>
          <w:rFonts w:ascii="Cambria" w:hAnsi="Cambria"/>
        </w:rPr>
        <w:t>At 6:51 PM Follis made the motion to adjourn. Seconded by Parham. AYE: Trumbull, Follis, Parham and Trippensee. NAY: None. Motion carried.</w:t>
      </w:r>
    </w:p>
    <w:p w:rsidR="0067232E" w:rsidRDefault="0067232E"/>
    <w:sectPr w:rsidR="0067232E" w:rsidSect="00897CFA">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C2" w:rsidRDefault="00941FC2" w:rsidP="007060B7">
      <w:pPr>
        <w:spacing w:after="0" w:line="240" w:lineRule="auto"/>
      </w:pPr>
      <w:r>
        <w:separator/>
      </w:r>
    </w:p>
  </w:endnote>
  <w:endnote w:type="continuationSeparator" w:id="0">
    <w:p w:rsidR="00941FC2" w:rsidRDefault="00941FC2" w:rsidP="00706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579"/>
      <w:docPartObj>
        <w:docPartGallery w:val="Page Numbers (Bottom of Page)"/>
        <w:docPartUnique/>
      </w:docPartObj>
    </w:sdtPr>
    <w:sdtContent>
      <w:p w:rsidR="007060B7" w:rsidRDefault="00242D37">
        <w:pPr>
          <w:pStyle w:val="Footer"/>
          <w:jc w:val="center"/>
        </w:pPr>
        <w:fldSimple w:instr=" PAGE   \* MERGEFORMAT ">
          <w:r w:rsidR="009B4211">
            <w:rPr>
              <w:noProof/>
            </w:rPr>
            <w:t>3</w:t>
          </w:r>
        </w:fldSimple>
      </w:p>
    </w:sdtContent>
  </w:sdt>
  <w:p w:rsidR="007060B7" w:rsidRDefault="00706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C2" w:rsidRDefault="00941FC2" w:rsidP="007060B7">
      <w:pPr>
        <w:spacing w:after="0" w:line="240" w:lineRule="auto"/>
      </w:pPr>
      <w:r>
        <w:separator/>
      </w:r>
    </w:p>
  </w:footnote>
  <w:footnote w:type="continuationSeparator" w:id="0">
    <w:p w:rsidR="00941FC2" w:rsidRDefault="00941FC2" w:rsidP="007060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41C4"/>
    <w:multiLevelType w:val="hybridMultilevel"/>
    <w:tmpl w:val="5AEEBD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0C2215"/>
    <w:multiLevelType w:val="hybridMultilevel"/>
    <w:tmpl w:val="4AB6B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5E12EE0"/>
    <w:multiLevelType w:val="hybridMultilevel"/>
    <w:tmpl w:val="2D903C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860406B"/>
    <w:multiLevelType w:val="hybridMultilevel"/>
    <w:tmpl w:val="13363B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3474DEA"/>
    <w:multiLevelType w:val="hybridMultilevel"/>
    <w:tmpl w:val="C1A6B4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7AC2"/>
    <w:rsid w:val="00242D37"/>
    <w:rsid w:val="003F4A74"/>
    <w:rsid w:val="0067232E"/>
    <w:rsid w:val="007060B7"/>
    <w:rsid w:val="00897CFA"/>
    <w:rsid w:val="008A7AC2"/>
    <w:rsid w:val="00941FC2"/>
    <w:rsid w:val="009911EB"/>
    <w:rsid w:val="009B4211"/>
    <w:rsid w:val="009F040A"/>
    <w:rsid w:val="00EA6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C2"/>
    <w:pPr>
      <w:ind w:left="720"/>
      <w:contextualSpacing/>
    </w:pPr>
  </w:style>
  <w:style w:type="paragraph" w:styleId="BalloonText">
    <w:name w:val="Balloon Text"/>
    <w:basedOn w:val="Normal"/>
    <w:link w:val="BalloonTextChar"/>
    <w:uiPriority w:val="99"/>
    <w:semiHidden/>
    <w:unhideWhenUsed/>
    <w:rsid w:val="00706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0B7"/>
    <w:rPr>
      <w:rFonts w:ascii="Tahoma" w:eastAsia="Calibri" w:hAnsi="Tahoma" w:cs="Tahoma"/>
      <w:sz w:val="16"/>
      <w:szCs w:val="16"/>
    </w:rPr>
  </w:style>
  <w:style w:type="paragraph" w:styleId="Header">
    <w:name w:val="header"/>
    <w:basedOn w:val="Normal"/>
    <w:link w:val="HeaderChar"/>
    <w:uiPriority w:val="99"/>
    <w:semiHidden/>
    <w:unhideWhenUsed/>
    <w:rsid w:val="007060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60B7"/>
    <w:rPr>
      <w:rFonts w:ascii="Calibri" w:eastAsia="Calibri" w:hAnsi="Calibri" w:cs="Times New Roman"/>
    </w:rPr>
  </w:style>
  <w:style w:type="paragraph" w:styleId="Footer">
    <w:name w:val="footer"/>
    <w:basedOn w:val="Normal"/>
    <w:link w:val="FooterChar"/>
    <w:uiPriority w:val="99"/>
    <w:unhideWhenUsed/>
    <w:rsid w:val="00706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0B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655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56A3-44C0-477B-8D07-0EC17E9D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2011-03-24T19:14:00Z</cp:lastPrinted>
  <dcterms:created xsi:type="dcterms:W3CDTF">2011-03-09T16:42:00Z</dcterms:created>
  <dcterms:modified xsi:type="dcterms:W3CDTF">2011-03-24T19:26:00Z</dcterms:modified>
</cp:coreProperties>
</file>